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BA" w:rsidRPr="0056129A" w:rsidRDefault="00065765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วิสัยทัศน์ : </w:t>
      </w:r>
      <w:r w:rsidRPr="0056129A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:rsidR="002805BA" w:rsidRPr="005B0981" w:rsidRDefault="00065765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พันธกิจที่M1</w:t>
      </w:r>
      <w:r w:rsidRPr="005B0981">
        <w:rPr>
          <w:rFonts w:ascii="TH SarabunPSK" w:eastAsia="Angsana New" w:hAnsi="TH SarabunPSK" w:cs="TH SarabunPSK"/>
          <w:color w:val="000000"/>
          <w:sz w:val="32"/>
          <w:szCs w:val="32"/>
          <w:cs/>
        </w:rPr>
        <w:t>_ยกระดับการบริการทางการแพทย์และการสาธารณสุข ที่มีคุณภาพสูง ทันสมัย และครบวงจร</w:t>
      </w:r>
    </w:p>
    <w:p w:rsidR="002805BA" w:rsidRPr="005B0981" w:rsidRDefault="00065765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  <w:r w:rsidRPr="005B0981">
        <w:rPr>
          <w:rFonts w:ascii="Segoe UI Symbol" w:eastAsia="Angsana New" w:hAnsi="Segoe UI Symbol" w:cs="Angsana New" w:hint="cs"/>
          <w:b/>
          <w:bCs/>
          <w:color w:val="000000"/>
          <w:sz w:val="32"/>
          <w:szCs w:val="32"/>
          <w:cs/>
        </w:rPr>
        <w:t>✓</w:t>
      </w:r>
      <w:r w:rsidR="0056129A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sym w:font="Wingdings 2" w:char="F052"/>
      </w:r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SO1ยกระดับโรงพยาบาลขอนแก่นให้เป็นศูนย์บริการทางการแพทย์ดิจิทัลระดับนานาชาติ (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KKH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Plus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Digital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Excellence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Medical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Hub</w:t>
      </w:r>
      <w:proofErr w:type="spellEnd"/>
      <w:r w:rsidRPr="005B0981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2805BA" w:rsidRPr="005B0981" w:rsidRDefault="00065765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</w:pPr>
      <w:bookmarkStart w:id="0" w:name="_gjdgxs" w:colFirst="0" w:colLast="0"/>
      <w:bookmarkEnd w:id="0"/>
      <w:r w:rsidRPr="005B0981">
        <w:rPr>
          <w:rFonts w:ascii="TH SarabunPSK" w:eastAsia="Angsana New" w:hAnsi="TH SarabunPSK" w:cs="TH SarabunPSK"/>
          <w:b/>
          <w:color w:val="000000"/>
          <w:sz w:val="32"/>
          <w:szCs w:val="32"/>
        </w:rPr>
        <w:t>Roadmap</w:t>
      </w:r>
      <w:r w:rsidR="00090C96">
        <w:rPr>
          <w:rFonts w:ascii="TH SarabunPSK" w:eastAsia="Angsana New" w:hAnsi="TH SarabunPSK" w:cs="TH SarabunPSK"/>
          <w:b/>
          <w:color w:val="000000"/>
          <w:sz w:val="32"/>
          <w:szCs w:val="32"/>
        </w:rPr>
        <w:t xml:space="preserve"> </w:t>
      </w:r>
      <w:r w:rsidR="00090C96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R3.5</w:t>
      </w:r>
      <w:r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_</w:t>
      </w:r>
      <w:proofErr w:type="gramStart"/>
      <w:r w:rsidR="006508FC" w:rsidRPr="00A93326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highlight w:val="yellow"/>
          <w:cs/>
        </w:rPr>
        <w:t xml:space="preserve">ระบบงานสำคัญ </w:t>
      </w:r>
      <w:r w:rsidR="00090C96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:</w:t>
      </w:r>
      <w:proofErr w:type="gramEnd"/>
      <w:r w:rsidR="00090C96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 xml:space="preserve"> </w:t>
      </w:r>
      <w:r w:rsidR="00A93326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PTC</w:t>
      </w:r>
    </w:p>
    <w:tbl>
      <w:tblPr>
        <w:tblStyle w:val="40"/>
        <w:tblW w:w="148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825"/>
        <w:gridCol w:w="1560"/>
        <w:gridCol w:w="2850"/>
        <w:gridCol w:w="990"/>
        <w:gridCol w:w="120"/>
        <w:gridCol w:w="1168"/>
        <w:gridCol w:w="412"/>
        <w:gridCol w:w="818"/>
        <w:gridCol w:w="7"/>
        <w:gridCol w:w="1283"/>
        <w:gridCol w:w="7"/>
        <w:gridCol w:w="704"/>
        <w:gridCol w:w="39"/>
        <w:gridCol w:w="705"/>
        <w:gridCol w:w="7"/>
        <w:gridCol w:w="808"/>
      </w:tblGrid>
      <w:tr w:rsidR="002805BA" w:rsidRPr="00597919" w:rsidTr="00A40CE0">
        <w:trPr>
          <w:cantSplit/>
        </w:trPr>
        <w:tc>
          <w:tcPr>
            <w:tcW w:w="2552" w:type="dxa"/>
            <w:vMerge w:val="restart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วัตถุประสงค์เชิงยุทธศาสตร์</w:t>
            </w:r>
          </w:p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Objectives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303" w:type="dxa"/>
            <w:gridSpan w:val="16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เป้าประสงค์เชิงยุทธศาสตร์(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Purposes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): 1.wellness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processional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Medicine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  2.World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standard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  </w:t>
            </w:r>
          </w:p>
        </w:tc>
      </w:tr>
      <w:tr w:rsidR="002805BA" w:rsidRPr="00597919" w:rsidTr="00A40CE0">
        <w:trPr>
          <w:cantSplit/>
        </w:trPr>
        <w:tc>
          <w:tcPr>
            <w:tcW w:w="2552" w:type="dxa"/>
            <w:vMerge/>
          </w:tcPr>
          <w:p w:rsidR="002805BA" w:rsidRPr="00597919" w:rsidRDefault="00280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03" w:type="dxa"/>
            <w:gridSpan w:val="16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proofErr w:type="spellStart"/>
            <w:r w:rsidRPr="00597919">
              <w:rPr>
                <w:rFonts w:ascii="TH SarabunPSK" w:eastAsia="Angsana New" w:hAnsi="TH SarabunPSK" w:cs="TH SarabunPSK"/>
                <w:b/>
                <w:bCs/>
                <w:i/>
                <w:iCs/>
                <w:sz w:val="32"/>
                <w:szCs w:val="32"/>
                <w:highlight w:val="white"/>
                <w:cs/>
              </w:rPr>
              <w:t>Project</w:t>
            </w:r>
            <w:proofErr w:type="spellEnd"/>
            <w:r w:rsidRPr="00597919">
              <w:rPr>
                <w:rFonts w:ascii="TH SarabunPSK" w:eastAsia="Angsana New" w:hAnsi="TH SarabunPSK" w:cs="TH SarabunPSK"/>
                <w:b/>
                <w:bCs/>
                <w:i/>
                <w:iCs/>
                <w:sz w:val="32"/>
                <w:szCs w:val="32"/>
                <w:highlight w:val="white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b/>
                <w:bCs/>
                <w:i/>
                <w:iCs/>
                <w:sz w:val="32"/>
                <w:szCs w:val="32"/>
                <w:highlight w:val="white"/>
                <w:cs/>
              </w:rPr>
              <w:t>Based</w:t>
            </w:r>
            <w:proofErr w:type="spellEnd"/>
          </w:p>
        </w:tc>
      </w:tr>
      <w:tr w:rsidR="002805BA" w:rsidRPr="00597919" w:rsidTr="00A40CE0">
        <w:trPr>
          <w:cantSplit/>
        </w:trPr>
        <w:tc>
          <w:tcPr>
            <w:tcW w:w="2552" w:type="dxa"/>
            <w:vMerge/>
          </w:tcPr>
          <w:p w:rsidR="002805BA" w:rsidRPr="00597919" w:rsidRDefault="00280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5" w:type="dxa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2566</w:t>
            </w:r>
          </w:p>
        </w:tc>
        <w:tc>
          <w:tcPr>
            <w:tcW w:w="1560" w:type="dxa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2567</w:t>
            </w:r>
          </w:p>
        </w:tc>
        <w:tc>
          <w:tcPr>
            <w:tcW w:w="2850" w:type="dxa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2568</w:t>
            </w:r>
          </w:p>
        </w:tc>
        <w:tc>
          <w:tcPr>
            <w:tcW w:w="990" w:type="dxa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2569</w:t>
            </w:r>
          </w:p>
        </w:tc>
        <w:tc>
          <w:tcPr>
            <w:tcW w:w="1288" w:type="dxa"/>
            <w:gridSpan w:val="2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2570</w:t>
            </w:r>
          </w:p>
        </w:tc>
        <w:tc>
          <w:tcPr>
            <w:tcW w:w="1230" w:type="dxa"/>
            <w:gridSpan w:val="2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2571</w:t>
            </w:r>
          </w:p>
        </w:tc>
        <w:tc>
          <w:tcPr>
            <w:tcW w:w="1290" w:type="dxa"/>
            <w:gridSpan w:val="2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2572</w:t>
            </w:r>
          </w:p>
        </w:tc>
        <w:tc>
          <w:tcPr>
            <w:tcW w:w="750" w:type="dxa"/>
            <w:gridSpan w:val="3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2573</w:t>
            </w:r>
          </w:p>
        </w:tc>
        <w:tc>
          <w:tcPr>
            <w:tcW w:w="705" w:type="dxa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2574</w:t>
            </w:r>
          </w:p>
        </w:tc>
        <w:tc>
          <w:tcPr>
            <w:tcW w:w="815" w:type="dxa"/>
            <w:gridSpan w:val="2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2575</w:t>
            </w:r>
          </w:p>
        </w:tc>
      </w:tr>
      <w:tr w:rsidR="00A40CE0" w:rsidRPr="00597919" w:rsidTr="00A40CE0">
        <w:trPr>
          <w:cantSplit/>
        </w:trPr>
        <w:tc>
          <w:tcPr>
            <w:tcW w:w="2552" w:type="dxa"/>
            <w:vMerge w:val="restart"/>
          </w:tcPr>
          <w:p w:rsidR="00A40CE0" w:rsidRPr="00597919" w:rsidRDefault="00A40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1.ลดความคลาดเคลื่อนทางยาด้วยระบบ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Clinical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Decision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support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system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CDS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) และ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Automated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medication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system</w:t>
            </w:r>
            <w:proofErr w:type="spellEnd"/>
          </w:p>
        </w:tc>
        <w:tc>
          <w:tcPr>
            <w:tcW w:w="2385" w:type="dxa"/>
            <w:gridSpan w:val="2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Administration Closed loop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Barcode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: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HIMSS 5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OPD CPOE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100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%)</w:t>
            </w:r>
          </w:p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CPOE IPD Pilot</w:t>
            </w:r>
          </w:p>
        </w:tc>
        <w:tc>
          <w:tcPr>
            <w:tcW w:w="2850" w:type="dxa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IPD CPOE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40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60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%)</w:t>
            </w:r>
          </w:p>
          <w:p w:rsidR="00A40CE0" w:rsidRPr="00597919" w:rsidRDefault="00A40CE0" w:rsidP="00A40CE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Add IPD Robot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) </w:t>
            </w:r>
          </w:p>
          <w:p w:rsidR="00A40CE0" w:rsidRPr="00597919" w:rsidRDefault="00A40CE0" w:rsidP="00A40CE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.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LED cabinet or Robot </w:t>
            </w:r>
          </w:p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All OPD dispensary room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18" w:type="dxa"/>
            <w:gridSpan w:val="4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Excellent Pharmacy</w:t>
            </w:r>
          </w:p>
        </w:tc>
        <w:tc>
          <w:tcPr>
            <w:tcW w:w="2040" w:type="dxa"/>
            <w:gridSpan w:val="5"/>
          </w:tcPr>
          <w:p w:rsidR="00A40CE0" w:rsidRPr="00597919" w:rsidRDefault="00A40CE0" w:rsidP="00A40CE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IPD CPOE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100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%)</w:t>
            </w:r>
          </w:p>
          <w:p w:rsidR="00A40CE0" w:rsidRPr="00597919" w:rsidRDefault="00A40CE0" w:rsidP="00A40CE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NEW OPD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(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19fl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) </w:t>
            </w:r>
          </w:p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New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Robot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tech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705" w:type="dxa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5" w:type="dxa"/>
            <w:gridSpan w:val="2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40CE0" w:rsidRPr="00597919" w:rsidTr="00A40CE0">
        <w:trPr>
          <w:cantSplit/>
        </w:trPr>
        <w:tc>
          <w:tcPr>
            <w:tcW w:w="2552" w:type="dxa"/>
            <w:vMerge/>
          </w:tcPr>
          <w:p w:rsidR="00A40CE0" w:rsidRPr="00597919" w:rsidRDefault="00A40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ปรับปรุงห้องผลิตยา</w:t>
            </w:r>
          </w:p>
        </w:tc>
        <w:tc>
          <w:tcPr>
            <w:tcW w:w="2850" w:type="dxa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78" w:type="dxa"/>
            <w:gridSpan w:val="12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Automated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Drug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Preparation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chemotherapy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40CE0" w:rsidRPr="00597919" w:rsidTr="00A40CE0">
        <w:trPr>
          <w:cantSplit/>
        </w:trPr>
        <w:tc>
          <w:tcPr>
            <w:tcW w:w="2552" w:type="dxa"/>
            <w:vMerge/>
          </w:tcPr>
          <w:p w:rsidR="00A40CE0" w:rsidRPr="00597919" w:rsidRDefault="00A40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5" w:type="dxa"/>
            <w:gridSpan w:val="3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Smart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delivery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logistics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(น้ำเกลือ / ยาด่วน)</w:t>
            </w:r>
          </w:p>
        </w:tc>
        <w:tc>
          <w:tcPr>
            <w:tcW w:w="3508" w:type="dxa"/>
            <w:gridSpan w:val="5"/>
          </w:tcPr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Smart delivery logistics </w:t>
            </w:r>
          </w:p>
          <w:p w:rsidR="00A40CE0" w:rsidRPr="00597919" w:rsidRDefault="00A40CE0" w:rsidP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Application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+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Tracking 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+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RFID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040" w:type="dxa"/>
            <w:gridSpan w:val="5"/>
          </w:tcPr>
          <w:p w:rsidR="00A40CE0" w:rsidRPr="00597919" w:rsidRDefault="00A40CE0" w:rsidP="00A40CE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5" w:type="dxa"/>
            <w:gridSpan w:val="2"/>
          </w:tcPr>
          <w:p w:rsidR="00A40CE0" w:rsidRPr="00597919" w:rsidRDefault="00A4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377E" w:rsidRPr="00597919" w:rsidTr="00A40CE0">
        <w:tc>
          <w:tcPr>
            <w:tcW w:w="2552" w:type="dxa"/>
            <w:vMerge w:val="restart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2.เพิ่มการเข้าถึงบริการ และเพิ่มประสิทธิภาพการบริการจัดการข้อมูล  </w:t>
            </w:r>
          </w:p>
        </w:tc>
        <w:tc>
          <w:tcPr>
            <w:tcW w:w="825" w:type="dxa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Integrated Tele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pharmacy &amp; Tele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597919">
              <w:rPr>
                <w:rFonts w:ascii="TH SarabunPSK" w:eastAsia="Angsana New" w:hAnsi="TH SarabunPSK" w:cs="TH SarabunPSK"/>
                <w:sz w:val="32"/>
                <w:szCs w:val="32"/>
              </w:rPr>
              <w:t>medicine</w:t>
            </w:r>
          </w:p>
        </w:tc>
        <w:tc>
          <w:tcPr>
            <w:tcW w:w="3515" w:type="dxa"/>
            <w:gridSpan w:val="6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  <w:gridSpan w:val="2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" w:type="dxa"/>
            <w:gridSpan w:val="3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</w:tr>
      <w:tr w:rsidR="0044377E" w:rsidRPr="00597919" w:rsidTr="00A40CE0">
        <w:trPr>
          <w:trHeight w:val="280"/>
        </w:trPr>
        <w:tc>
          <w:tcPr>
            <w:tcW w:w="2552" w:type="dxa"/>
            <w:vMerge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5" w:type="dxa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Medication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safety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data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analysis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ด้วยเทคนิค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Business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Intelligence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 xml:space="preserve">,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Real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-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time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 xml:space="preserve">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Analytics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highlight w:val="white"/>
                <w:cs/>
              </w:rPr>
              <w:t> </w:t>
            </w:r>
          </w:p>
        </w:tc>
        <w:tc>
          <w:tcPr>
            <w:tcW w:w="1110" w:type="dxa"/>
            <w:gridSpan w:val="2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0" w:type="dxa"/>
            <w:gridSpan w:val="2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8" w:type="dxa"/>
            <w:gridSpan w:val="9"/>
          </w:tcPr>
          <w:p w:rsidR="0044377E" w:rsidRPr="00597919" w:rsidRDefault="00443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</w:tr>
      <w:tr w:rsidR="002805BA" w:rsidRPr="00597919" w:rsidTr="00A40CE0">
        <w:trPr>
          <w:trHeight w:val="280"/>
        </w:trPr>
        <w:tc>
          <w:tcPr>
            <w:tcW w:w="2552" w:type="dxa"/>
          </w:tcPr>
          <w:p w:rsidR="002805BA" w:rsidRPr="00597919" w:rsidRDefault="005B0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3</w:t>
            </w:r>
            <w:r w:rsidR="00065765"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.เพิ่มสมรรถนะความเชี่ยวชาญระดับสากล</w:t>
            </w:r>
          </w:p>
        </w:tc>
        <w:tc>
          <w:tcPr>
            <w:tcW w:w="825" w:type="dxa"/>
          </w:tcPr>
          <w:p w:rsidR="002805BA" w:rsidRPr="00597919" w:rsidRDefault="00280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แหล่งฝึกด้านบริบาลทางเภสัชกรรม</w:t>
            </w:r>
          </w:p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(3 สาขาย่อย เคมีบำบัด 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ADR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(+</w:t>
            </w:r>
            <w:proofErr w:type="spellStart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nutrition</w:t>
            </w:r>
            <w:proofErr w:type="spellEnd"/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10" w:type="dxa"/>
            <w:gridSpan w:val="2"/>
          </w:tcPr>
          <w:p w:rsidR="002805BA" w:rsidRPr="00597919" w:rsidRDefault="00280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0" w:type="dxa"/>
            <w:gridSpan w:val="2"/>
          </w:tcPr>
          <w:p w:rsidR="002805BA" w:rsidRPr="00597919" w:rsidRDefault="00280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8" w:type="dxa"/>
            <w:gridSpan w:val="9"/>
          </w:tcPr>
          <w:p w:rsidR="002805BA" w:rsidRPr="00597919" w:rsidRDefault="00065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979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แหล่งฝึกด้านบริบาลทางเภสัชกรรม ระดับนานาชาติ (เพิ่มสาขาที่มีความพร้อม)</w:t>
            </w:r>
          </w:p>
        </w:tc>
      </w:tr>
    </w:tbl>
    <w:p w:rsidR="00185ABD" w:rsidRDefault="00185ABD" w:rsidP="00FD3619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Angsana New" w:hAnsi="TH SarabunPSK" w:cs="TH SarabunPSK"/>
          <w:color w:val="FF0000"/>
          <w:sz w:val="32"/>
          <w:szCs w:val="32"/>
          <w:cs/>
        </w:rPr>
      </w:pPr>
    </w:p>
    <w:p w:rsidR="00185ABD" w:rsidRPr="00B169B4" w:rsidRDefault="00185ABD" w:rsidP="00185ABD">
      <w:pPr>
        <w:spacing w:after="120"/>
        <w:jc w:val="center"/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eastAsia="Angsana New" w:hAnsi="TH SarabunPSK" w:cs="TH SarabunPSK"/>
          <w:color w:val="FF0000"/>
          <w:sz w:val="32"/>
          <w:szCs w:val="32"/>
          <w:cs/>
        </w:rPr>
        <w:br w:type="page"/>
      </w:r>
      <w:r w:rsidRPr="00185ABD">
        <w:rPr>
          <w:rFonts w:ascii="TH SarabunPSK" w:eastAsia="Angsana New" w:hAnsi="TH SarabunPSK" w:cs="TH SarabunPSK" w:hint="cs"/>
          <w:b/>
          <w:bCs/>
          <w:sz w:val="32"/>
          <w:szCs w:val="32"/>
          <w:highlight w:val="yellow"/>
          <w:cs/>
        </w:rPr>
        <w:lastRenderedPageBreak/>
        <w:t xml:space="preserve">การวิเคราะห์ตัวชี้วัด </w:t>
      </w:r>
      <w:r w:rsidR="00B169B4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R3.5_</w:t>
      </w:r>
      <w:r w:rsidR="00B169B4" w:rsidRPr="00A93326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highlight w:val="yellow"/>
          <w:cs/>
        </w:rPr>
        <w:t xml:space="preserve">ระบบงานสำคัญ </w:t>
      </w:r>
      <w:r w:rsidR="00B169B4" w:rsidRPr="00A93326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highlight w:val="yellow"/>
        </w:rPr>
        <w:t>: PTC</w:t>
      </w:r>
      <w:bookmarkStart w:id="1" w:name="_GoBack"/>
      <w:bookmarkEnd w:id="1"/>
    </w:p>
    <w:tbl>
      <w:tblPr>
        <w:tblStyle w:val="a5"/>
        <w:tblW w:w="14887" w:type="dxa"/>
        <w:tblInd w:w="279" w:type="dxa"/>
        <w:tblLook w:val="04A0" w:firstRow="1" w:lastRow="0" w:firstColumn="1" w:lastColumn="0" w:noHBand="0" w:noVBand="1"/>
      </w:tblPr>
      <w:tblGrid>
        <w:gridCol w:w="3827"/>
        <w:gridCol w:w="7088"/>
        <w:gridCol w:w="3972"/>
      </w:tblGrid>
      <w:tr w:rsidR="00185ABD" w:rsidRPr="00EC26E5" w:rsidTr="00E6185E">
        <w:trPr>
          <w:trHeight w:val="323"/>
        </w:trPr>
        <w:tc>
          <w:tcPr>
            <w:tcW w:w="3827" w:type="dxa"/>
            <w:vMerge w:val="restart"/>
            <w:vAlign w:val="center"/>
          </w:tcPr>
          <w:p w:rsidR="00185ABD" w:rsidRPr="00EC26E5" w:rsidRDefault="00185ABD" w:rsidP="00D05C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60" w:type="dxa"/>
            <w:gridSpan w:val="2"/>
          </w:tcPr>
          <w:p w:rsidR="00185ABD" w:rsidRPr="00EC26E5" w:rsidRDefault="00185ABD" w:rsidP="00D05CE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85ABD"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</w:rPr>
              <w:t>M1_</w:t>
            </w:r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</w:p>
        </w:tc>
      </w:tr>
      <w:tr w:rsidR="00185ABD" w:rsidRPr="00185ABD" w:rsidTr="00E6185E">
        <w:trPr>
          <w:trHeight w:val="322"/>
        </w:trPr>
        <w:tc>
          <w:tcPr>
            <w:tcW w:w="3827" w:type="dxa"/>
            <w:vMerge/>
            <w:vAlign w:val="center"/>
          </w:tcPr>
          <w:p w:rsidR="00185ABD" w:rsidRPr="00EC26E5" w:rsidRDefault="00185ABD" w:rsidP="00D05C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60" w:type="dxa"/>
            <w:gridSpan w:val="2"/>
          </w:tcPr>
          <w:p w:rsidR="00185ABD" w:rsidRPr="00EC26E5" w:rsidRDefault="00185ABD" w:rsidP="00185AB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1.</w:t>
            </w:r>
            <w:r w:rsidR="009A1FD4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 xml:space="preserve">wellness </w:t>
            </w:r>
            <w:proofErr w:type="spellStart"/>
            <w:r w:rsidR="009A1FD4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pr</w:t>
            </w:r>
            <w:proofErr w:type="spellEnd"/>
            <w:r w:rsidR="009A1FD4">
              <w:rPr>
                <w:rFonts w:ascii="TH SarabunPSK" w:eastAsia="Angsana New" w:hAnsi="TH SarabunPSK" w:cs="TH SarabunPSK"/>
                <w:color w:val="000000"/>
                <w:sz w:val="32"/>
                <w:szCs w:val="32"/>
              </w:rPr>
              <w:t>e</w:t>
            </w:r>
            <w:proofErr w:type="spellStart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cessional</w:t>
            </w:r>
            <w:proofErr w:type="spellEnd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Medicine</w:t>
            </w:r>
            <w:proofErr w:type="spellEnd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 xml:space="preserve">  2.World </w:t>
            </w:r>
            <w:proofErr w:type="spellStart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standard</w:t>
            </w:r>
            <w:proofErr w:type="spellEnd"/>
            <w:r w:rsidRPr="005B0981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  </w:t>
            </w:r>
          </w:p>
        </w:tc>
      </w:tr>
      <w:tr w:rsidR="00E6185E" w:rsidRPr="00D54114" w:rsidTr="00E6185E">
        <w:trPr>
          <w:trHeight w:val="322"/>
        </w:trPr>
        <w:tc>
          <w:tcPr>
            <w:tcW w:w="3827" w:type="dxa"/>
            <w:vMerge w:val="restart"/>
          </w:tcPr>
          <w:p w:rsidR="00E6185E" w:rsidRPr="00174E76" w:rsidRDefault="00E6185E" w:rsidP="00D05CE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1.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ลด</w:t>
            </w:r>
            <w:r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ความค</w:t>
            </w:r>
            <w:r w:rsidRPr="00B74598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ลาด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 xml:space="preserve">เคลื่อนทางยาด้วยระบบ 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</w:rPr>
              <w:t xml:space="preserve">Clinical Decision support system 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</w:rPr>
              <w:t>CDS</w:t>
            </w:r>
            <w:r w:rsidRPr="00B74598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</w:rPr>
              <w:t xml:space="preserve">) </w:t>
            </w:r>
            <w:r w:rsidRPr="00B7459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และ </w:t>
            </w:r>
            <w:r w:rsidRPr="00B74598">
              <w:rPr>
                <w:rFonts w:ascii="TH SarabunPSK" w:eastAsia="Angsana New" w:hAnsi="TH SarabunPSK" w:cs="TH SarabunPSK"/>
                <w:sz w:val="32"/>
                <w:szCs w:val="32"/>
              </w:rPr>
              <w:t>Automated medication system</w:t>
            </w:r>
          </w:p>
        </w:tc>
        <w:tc>
          <w:tcPr>
            <w:tcW w:w="7088" w:type="dxa"/>
          </w:tcPr>
          <w:p w:rsidR="00E6185E" w:rsidRPr="00185ABD" w:rsidRDefault="00E6185E" w:rsidP="00185A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ณ์ความ</w:t>
            </w:r>
            <w:r w:rsidRPr="00F24E6E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คลา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>ดเคลื่อนทางยาที่ป้องกันได้ระดับรุนแรงสูง</w:t>
            </w:r>
            <w:r w:rsidR="0059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7919">
              <w:rPr>
                <w:rFonts w:ascii="TH SarabunPSK" w:hAnsi="TH SarabunPSK" w:cs="TH SarabunPSK"/>
                <w:sz w:val="32"/>
                <w:szCs w:val="32"/>
              </w:rPr>
              <w:t>GHI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>=0</w:t>
            </w:r>
          </w:p>
        </w:tc>
        <w:tc>
          <w:tcPr>
            <w:tcW w:w="3969" w:type="dxa"/>
          </w:tcPr>
          <w:p w:rsidR="00E6185E" w:rsidRPr="00D54114" w:rsidRDefault="00E6185E" w:rsidP="00D05CE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E6185E" w:rsidRPr="00EC26E5" w:rsidTr="00E6185E">
        <w:trPr>
          <w:trHeight w:val="322"/>
        </w:trPr>
        <w:tc>
          <w:tcPr>
            <w:tcW w:w="3827" w:type="dxa"/>
            <w:vMerge/>
          </w:tcPr>
          <w:p w:rsidR="00E6185E" w:rsidRPr="00174E76" w:rsidRDefault="00E6185E" w:rsidP="00D05CE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8" w:type="dxa"/>
          </w:tcPr>
          <w:p w:rsidR="00E6185E" w:rsidRPr="009A1FD4" w:rsidRDefault="00E6185E" w:rsidP="009A1F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 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Prescribing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&lt;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/ 1000ใบสั่งยาหรือวันนอน</w:t>
            </w:r>
          </w:p>
          <w:p w:rsidR="00E6185E" w:rsidRPr="00F24E6E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 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Transcribing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&lt;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0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.5 / 1000ใบสั่งยาหรือวันนอน</w:t>
            </w:r>
          </w:p>
          <w:p w:rsidR="00E6185E" w:rsidRPr="00F24E6E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 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Pre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dispensing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&lt;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/ 1000ใบสั่งยาหรือวันนอน</w:t>
            </w:r>
            <w:r w:rsidR="00CF0C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6185E" w:rsidRPr="00F24E6E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 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Dispensing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&lt;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/ 1000ใบสั่งยาหรือวันนอน</w:t>
            </w:r>
          </w:p>
          <w:p w:rsidR="00E6185E" w:rsidRPr="009A1FD4" w:rsidRDefault="00E6185E" w:rsidP="00D05C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="00A40C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 </w:t>
            </w:r>
            <w:r w:rsidRPr="00F24E6E">
              <w:rPr>
                <w:rFonts w:ascii="TH SarabunPSK" w:hAnsi="TH SarabunPSK" w:cs="TH SarabunPSK"/>
                <w:sz w:val="32"/>
                <w:szCs w:val="32"/>
              </w:rPr>
              <w:t>Administration</w:t>
            </w:r>
            <w:r w:rsidRPr="00F24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&lt;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2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F24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/ 1000ใบสั่งยาหรือวันนอน</w:t>
            </w:r>
          </w:p>
        </w:tc>
        <w:tc>
          <w:tcPr>
            <w:tcW w:w="3969" w:type="dxa"/>
          </w:tcPr>
          <w:p w:rsidR="00E6185E" w:rsidRPr="00EC26E5" w:rsidRDefault="00E6185E" w:rsidP="00D05C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6185E" w:rsidRPr="00EC26E5" w:rsidTr="00E6185E">
        <w:trPr>
          <w:trHeight w:val="322"/>
        </w:trPr>
        <w:tc>
          <w:tcPr>
            <w:tcW w:w="3827" w:type="dxa"/>
            <w:vMerge/>
          </w:tcPr>
          <w:p w:rsidR="00E6185E" w:rsidRPr="00174E76" w:rsidRDefault="00E6185E" w:rsidP="009A1FD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8" w:type="dxa"/>
          </w:tcPr>
          <w:p w:rsidR="00597919" w:rsidRPr="00597919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79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KPI2</w:t>
            </w:r>
            <w:r w:rsidRPr="005979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597919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</w:t>
            </w:r>
            <w:r w:rsidRPr="00597919">
              <w:rPr>
                <w:rFonts w:ascii="TH SarabunPSK" w:hAnsi="TH SarabunPSK" w:cs="TH SarabunPSK" w:hint="cs"/>
                <w:sz w:val="32"/>
                <w:szCs w:val="32"/>
                <w:cs/>
              </w:rPr>
              <w:t>ณ์</w:t>
            </w:r>
            <w:r w:rsidRPr="00597919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การเกิดอาการไม่พึงประสงค์จากการใช้ยาที่ป้องกันได้</w:t>
            </w:r>
            <w:r w:rsidR="00597919" w:rsidRPr="0059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</w:p>
          <w:p w:rsidR="00E6185E" w:rsidRPr="00E6185E" w:rsidRDefault="00597919" w:rsidP="009A1FD4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597919">
              <w:rPr>
                <w:rFonts w:ascii="TH SarabunPSK" w:hAnsi="TH SarabunPSK" w:cs="TH SarabunPSK"/>
                <w:sz w:val="32"/>
                <w:szCs w:val="32"/>
              </w:rPr>
              <w:t xml:space="preserve">GHI </w:t>
            </w:r>
            <w:r w:rsidR="00E6185E" w:rsidRPr="00597919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E6185E" w:rsidRPr="0059791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969" w:type="dxa"/>
          </w:tcPr>
          <w:p w:rsidR="00E6185E" w:rsidRPr="00EC26E5" w:rsidRDefault="00E6185E" w:rsidP="009A1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E6185E" w:rsidRPr="00EC26E5" w:rsidTr="00E6185E">
        <w:trPr>
          <w:trHeight w:val="322"/>
        </w:trPr>
        <w:tc>
          <w:tcPr>
            <w:tcW w:w="3827" w:type="dxa"/>
            <w:vMerge/>
          </w:tcPr>
          <w:p w:rsidR="00E6185E" w:rsidRPr="00174E76" w:rsidRDefault="00E6185E" w:rsidP="009A1FD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8" w:type="dxa"/>
          </w:tcPr>
          <w:p w:rsidR="00E6185E" w:rsidRPr="009A1FD4" w:rsidRDefault="00E6185E" w:rsidP="009A1F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9A1FD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F24E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จำนวนการแพ้ยาซ้ำ</w:t>
            </w:r>
            <w:r w:rsidRPr="00F24E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24E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= </w:t>
            </w:r>
            <w:r w:rsidRPr="00F24E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969" w:type="dxa"/>
          </w:tcPr>
          <w:p w:rsidR="00E6185E" w:rsidRDefault="00E6185E" w:rsidP="009A1FD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6185E" w:rsidRPr="00EC26E5" w:rsidTr="00E6185E">
        <w:trPr>
          <w:trHeight w:val="322"/>
        </w:trPr>
        <w:tc>
          <w:tcPr>
            <w:tcW w:w="3827" w:type="dxa"/>
            <w:vMerge/>
          </w:tcPr>
          <w:p w:rsidR="00E6185E" w:rsidRPr="00174E76" w:rsidRDefault="00E6185E" w:rsidP="009A1FD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8" w:type="dxa"/>
          </w:tcPr>
          <w:p w:rsidR="00E6185E" w:rsidRPr="00597919" w:rsidRDefault="00E6185E" w:rsidP="009A1FD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979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KPI3</w:t>
            </w:r>
            <w:r w:rsidRPr="005979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9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โรงพยาบาลผ่านเกณฑ์โรงพยาบาลใช้ยาอย่างสมเหตุผล </w:t>
            </w:r>
            <w:r w:rsidRPr="0059791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97919">
              <w:rPr>
                <w:rFonts w:ascii="TH SarabunPSK" w:hAnsi="TH SarabunPSK" w:cs="TH SarabunPSK"/>
                <w:sz w:val="32"/>
                <w:szCs w:val="32"/>
              </w:rPr>
              <w:t>RDU Hospital</w:t>
            </w:r>
            <w:r w:rsidRPr="0059791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E6185E" w:rsidRDefault="00E6185E" w:rsidP="009A1FD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E6185E" w:rsidRPr="00EC26E5" w:rsidTr="00E6185E">
        <w:trPr>
          <w:trHeight w:val="322"/>
        </w:trPr>
        <w:tc>
          <w:tcPr>
            <w:tcW w:w="3827" w:type="dxa"/>
            <w:vMerge/>
          </w:tcPr>
          <w:p w:rsidR="00E6185E" w:rsidRPr="00174E76" w:rsidRDefault="00E6185E" w:rsidP="009A1FD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8" w:type="dxa"/>
          </w:tcPr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3.1</w:t>
            </w:r>
            <w:r w:rsidRPr="00E618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อัตราการใช้ยาปฏิชีวนะใน 4 กลุ่มโรคผ่านเกณฑ์</w:t>
            </w:r>
          </w:p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E6185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การใช้ยากกลุ่ม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 xml:space="preserve">RAS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 2 ชนิด</w:t>
            </w:r>
            <w:r w:rsidRPr="00B74598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E618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618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การใช้ยากลุ่ม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 xml:space="preserve">NSAIDs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ในผู้ป่วยไตเรื้อรังระดับ 3 ขึ้นไป น้อยกว่า 10</w:t>
            </w:r>
            <w:r w:rsidRPr="00B7459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อัตราการใช้ยา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>anti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 xml:space="preserve">histamine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ชนิด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>non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 xml:space="preserve">sedating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ในเด็กน้อยกว่า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อัตราการใช้ยา 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 xml:space="preserve">long acting benzodiazepine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ในผู้สูงอายุน้อยกว่า 5 </w:t>
            </w:r>
            <w:r w:rsidRPr="00B7459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:rsidR="00E6185E" w:rsidRPr="00B74598" w:rsidRDefault="00E6185E" w:rsidP="009A1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การใช้ยาที่ห้ามใช้ในสตรีตั้งครรภ์</w:t>
            </w:r>
            <w:r w:rsidRPr="00B74598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B7459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6185E" w:rsidRPr="009A1FD4" w:rsidRDefault="00E6185E" w:rsidP="009A1FD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A1FD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KOR</w:t>
            </w:r>
            <w:r w:rsidRPr="00E618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E618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E6185E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459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อัตราการความเหมาะสมในการสั่งใช้ยาต้านจุลชีพในกลุ่มที่กำหนดมากกว่า 95</w:t>
            </w:r>
            <w:r w:rsidRPr="00B7459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3969" w:type="dxa"/>
          </w:tcPr>
          <w:p w:rsidR="00E6185E" w:rsidRDefault="00E6185E" w:rsidP="009A1FD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2805BA" w:rsidRPr="005B0981" w:rsidRDefault="002805BA" w:rsidP="00185ABD">
      <w:pPr>
        <w:rPr>
          <w:rFonts w:ascii="TH SarabunPSK" w:eastAsia="Angsana New" w:hAnsi="TH SarabunPSK" w:cs="TH SarabunPSK"/>
          <w:color w:val="FF0000"/>
          <w:sz w:val="32"/>
          <w:szCs w:val="32"/>
          <w:cs/>
        </w:rPr>
      </w:pPr>
    </w:p>
    <w:sectPr w:rsidR="002805BA" w:rsidRPr="005B0981" w:rsidSect="00E1790D">
      <w:headerReference w:type="default" r:id="rId7"/>
      <w:pgSz w:w="16838" w:h="11906" w:orient="landscape"/>
      <w:pgMar w:top="450" w:right="1440" w:bottom="390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DD6" w:rsidRDefault="00E31DD6">
      <w:pPr>
        <w:rPr>
          <w:cs/>
        </w:rPr>
      </w:pPr>
      <w:r>
        <w:separator/>
      </w:r>
    </w:p>
  </w:endnote>
  <w:endnote w:type="continuationSeparator" w:id="0">
    <w:p w:rsidR="00E31DD6" w:rsidRDefault="00E31DD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DD6" w:rsidRDefault="00E31DD6">
      <w:pPr>
        <w:rPr>
          <w:cs/>
        </w:rPr>
      </w:pPr>
      <w:r>
        <w:separator/>
      </w:r>
    </w:p>
  </w:footnote>
  <w:footnote w:type="continuationSeparator" w:id="0">
    <w:p w:rsidR="00E31DD6" w:rsidRDefault="00E31DD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5BA" w:rsidRDefault="002805BA">
    <w:pPr>
      <w:pBdr>
        <w:top w:val="nil"/>
        <w:left w:val="nil"/>
        <w:bottom w:val="nil"/>
        <w:right w:val="nil"/>
        <w:between w:val="nil"/>
      </w:pBdr>
      <w:ind w:right="-904"/>
      <w:jc w:val="right"/>
      <w:rPr>
        <w:rFonts w:ascii="Cordia New" w:eastAsia="Cordia New" w:hAnsi="Cordia New" w:cs="Cordia New"/>
        <w:color w:val="000000"/>
        <w:sz w:val="28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805BA"/>
    <w:rsid w:val="00065765"/>
    <w:rsid w:val="00090C96"/>
    <w:rsid w:val="00185ABD"/>
    <w:rsid w:val="002805BA"/>
    <w:rsid w:val="00302B90"/>
    <w:rsid w:val="0044377E"/>
    <w:rsid w:val="0056129A"/>
    <w:rsid w:val="00597919"/>
    <w:rsid w:val="005B0981"/>
    <w:rsid w:val="006508FC"/>
    <w:rsid w:val="00791C88"/>
    <w:rsid w:val="007D060B"/>
    <w:rsid w:val="009A1FD4"/>
    <w:rsid w:val="00A40CE0"/>
    <w:rsid w:val="00A93326"/>
    <w:rsid w:val="00AC1274"/>
    <w:rsid w:val="00AC3859"/>
    <w:rsid w:val="00B169B4"/>
    <w:rsid w:val="00BE0CDF"/>
    <w:rsid w:val="00BF5782"/>
    <w:rsid w:val="00CF0CE9"/>
    <w:rsid w:val="00D05CE4"/>
    <w:rsid w:val="00DB2EAE"/>
    <w:rsid w:val="00E1790D"/>
    <w:rsid w:val="00E257D2"/>
    <w:rsid w:val="00E31DD6"/>
    <w:rsid w:val="00E6185E"/>
    <w:rsid w:val="00F51AEF"/>
    <w:rsid w:val="00FC491B"/>
    <w:rsid w:val="00FD3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0D"/>
  </w:style>
  <w:style w:type="paragraph" w:styleId="1">
    <w:name w:val="heading 1"/>
    <w:basedOn w:val="a"/>
    <w:next w:val="a"/>
    <w:uiPriority w:val="9"/>
    <w:qFormat/>
    <w:rsid w:val="00E1790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E1790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E1790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E1790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1790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E1790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179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1790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E179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0">
    <w:name w:val="4"/>
    <w:basedOn w:val="TableNormal"/>
    <w:rsid w:val="00E1790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"/>
    <w:basedOn w:val="TableNormal"/>
    <w:rsid w:val="00E1790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rsid w:val="00E1790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rsid w:val="00E1790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5">
    <w:name w:val="Table Grid"/>
    <w:basedOn w:val="a1"/>
    <w:uiPriority w:val="39"/>
    <w:rsid w:val="00185ABD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2022-11-02T02:14:00Z</dcterms:created>
  <dcterms:modified xsi:type="dcterms:W3CDTF">2022-11-11T11:16:00Z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e2bf690d229872167fd8c7b94ba462b1cec383dfa96e3caae356066d08d1fb66</vt:lpwstr>
  </property>
</Properties>
</file>